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1D5" w:rsidRPr="001B7F28" w:rsidRDefault="006E21D5" w:rsidP="006E21D5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21D5" w:rsidRPr="00AC71B7" w:rsidRDefault="006E21D5" w:rsidP="006E21D5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6E21D5" w:rsidRPr="00AC71B7" w:rsidRDefault="006E21D5" w:rsidP="006E21D5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6E21D5" w:rsidRPr="001B7F28" w:rsidRDefault="006E21D5" w:rsidP="006E21D5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6E21D5" w:rsidRPr="00D06BF9" w:rsidRDefault="006E21D5" w:rsidP="006E21D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6E21D5" w:rsidRPr="00D06BF9" w:rsidRDefault="006E21D5" w:rsidP="006E21D5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6E21D5" w:rsidRPr="00D06BF9" w:rsidRDefault="006E21D5" w:rsidP="006E21D5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6E21D5" w:rsidRPr="00D06BF9" w:rsidRDefault="006E21D5" w:rsidP="006E21D5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6E21D5" w:rsidRPr="00D06BF9" w:rsidRDefault="006E21D5" w:rsidP="006E21D5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6E21D5" w:rsidRPr="00D06BF9" w:rsidRDefault="006E21D5" w:rsidP="006E21D5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6E21D5" w:rsidRPr="00D06BF9" w:rsidRDefault="006E21D5" w:rsidP="006E21D5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6E21D5" w:rsidRPr="00D06BF9" w:rsidRDefault="006E21D5" w:rsidP="006E21D5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6E21D5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6E21D5" w:rsidRPr="00D06BF9" w:rsidRDefault="006E21D5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E21D5" w:rsidRPr="00D06BF9" w:rsidRDefault="006E21D5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E21D5" w:rsidRPr="00D06BF9" w:rsidRDefault="006E21D5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6E21D5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21D5" w:rsidRPr="00D06BF9" w:rsidRDefault="006E21D5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21D5" w:rsidRPr="00D06BF9" w:rsidRDefault="006E21D5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21D5" w:rsidRPr="00D06BF9" w:rsidRDefault="006E21D5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6E21D5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21D5" w:rsidRPr="00D06BF9" w:rsidRDefault="006E21D5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21D5" w:rsidRPr="00D06BF9" w:rsidRDefault="006E21D5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21D5" w:rsidRPr="00D06BF9" w:rsidRDefault="006E21D5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6E21D5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21D5" w:rsidRPr="00D06BF9" w:rsidRDefault="006E21D5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21D5" w:rsidRPr="00D06BF9" w:rsidRDefault="006E21D5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21D5" w:rsidRPr="00D06BF9" w:rsidRDefault="006E21D5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6E21D5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21D5" w:rsidRPr="00D06BF9" w:rsidRDefault="006E21D5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21D5" w:rsidRPr="00D06BF9" w:rsidRDefault="006E21D5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21D5" w:rsidRPr="00D06BF9" w:rsidRDefault="006E21D5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6E21D5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21D5" w:rsidRPr="00D06BF9" w:rsidRDefault="006E21D5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21D5" w:rsidRPr="00D06BF9" w:rsidRDefault="006E21D5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21D5" w:rsidRPr="00D06BF9" w:rsidRDefault="006E21D5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6E21D5" w:rsidRPr="001B7F28" w:rsidRDefault="006E21D5" w:rsidP="006E21D5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6E21D5" w:rsidRPr="00BB3072" w:rsidRDefault="006E21D5" w:rsidP="006E21D5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6E21D5" w:rsidRPr="00BB3072" w:rsidRDefault="006E21D5" w:rsidP="006E21D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6E21D5" w:rsidRPr="00BB3072" w:rsidRDefault="006E21D5" w:rsidP="006E21D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6E21D5" w:rsidRPr="00BB3072" w:rsidRDefault="006E21D5" w:rsidP="006E21D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6E21D5" w:rsidRPr="00BB3072" w:rsidRDefault="006E21D5" w:rsidP="006E21D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6E21D5" w:rsidRPr="00BB3072" w:rsidRDefault="006E21D5" w:rsidP="006E21D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6E21D5" w:rsidRPr="00BB3072" w:rsidRDefault="006E21D5" w:rsidP="006E21D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6E21D5" w:rsidRDefault="006E21D5" w:rsidP="006E21D5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6E21D5" w:rsidRPr="00981BE0" w:rsidRDefault="006E21D5" w:rsidP="006E21D5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6E21D5" w:rsidRPr="001B7F28" w:rsidRDefault="006E21D5" w:rsidP="006E21D5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6E21D5" w:rsidRDefault="006E21D5" w:rsidP="006E21D5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6E21D5" w:rsidRPr="00981BE0" w:rsidRDefault="006E21D5" w:rsidP="006E21D5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6E21D5" w:rsidRPr="001B7F28" w:rsidRDefault="006E21D5" w:rsidP="006E21D5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6E21D5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1D5" w:rsidRPr="001B7F28" w:rsidRDefault="006E21D5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1D5" w:rsidRPr="001B7F28" w:rsidRDefault="006E21D5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E21D5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1D5" w:rsidRPr="001B7F28" w:rsidRDefault="006E21D5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1D5" w:rsidRPr="001B7F28" w:rsidRDefault="006E21D5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6E21D5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1D5" w:rsidRPr="001B7F28" w:rsidRDefault="006E21D5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1D5" w:rsidRPr="001B7F28" w:rsidRDefault="006E21D5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6E21D5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D5" w:rsidRPr="001B7F28" w:rsidRDefault="006E21D5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D5" w:rsidRPr="001B7F28" w:rsidRDefault="006E21D5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E21D5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D5" w:rsidRPr="001B7F28" w:rsidRDefault="006E21D5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D5" w:rsidRPr="001B7F28" w:rsidRDefault="006E21D5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6E21D5" w:rsidRPr="001B7F28" w:rsidRDefault="006E21D5" w:rsidP="006E21D5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6E21D5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1D5" w:rsidRPr="001B7F28" w:rsidRDefault="006E21D5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1D5" w:rsidRPr="001B7F28" w:rsidRDefault="006E21D5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6E21D5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1D5" w:rsidRPr="001B7F28" w:rsidRDefault="006E21D5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1D5" w:rsidRPr="001B7F28" w:rsidRDefault="006E21D5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6E21D5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1D5" w:rsidRPr="001B7F28" w:rsidRDefault="006E21D5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1D5" w:rsidRPr="001B7F28" w:rsidRDefault="006E21D5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E21D5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6E21D5" w:rsidRPr="001B7F28" w:rsidRDefault="006E21D5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6E21D5" w:rsidRPr="001B7F28" w:rsidRDefault="006E21D5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E21D5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6E21D5" w:rsidRPr="001B7F28" w:rsidRDefault="006E21D5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6E21D5" w:rsidRPr="001B7F28" w:rsidRDefault="006E21D5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6E21D5" w:rsidRPr="001B7F28" w:rsidRDefault="006E21D5" w:rsidP="006E21D5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6E21D5" w:rsidRPr="001B7F28" w:rsidRDefault="006E21D5" w:rsidP="006E21D5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6E21D5" w:rsidRPr="00EB06A2" w:rsidRDefault="006E21D5" w:rsidP="006E21D5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6E21D5" w:rsidRPr="00EB06A2" w:rsidRDefault="006E21D5" w:rsidP="006E21D5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6E21D5" w:rsidRPr="00EB06A2" w:rsidRDefault="006E21D5" w:rsidP="006E21D5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6E21D5" w:rsidRPr="00EB06A2" w:rsidRDefault="006E21D5" w:rsidP="006E21D5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6E21D5" w:rsidRDefault="006E21D5" w:rsidP="003541F8">
      <w:pPr>
        <w:spacing w:after="0" w:line="240" w:lineRule="auto"/>
        <w:rPr>
          <w:rFonts w:ascii="B Mitra" w:hAnsi="Calibri" w:cs="B Nazanin"/>
          <w:color w:val="000000" w:themeColor="text1"/>
          <w:sz w:val="40"/>
          <w:szCs w:val="40"/>
          <w:rtl/>
        </w:rPr>
      </w:pPr>
    </w:p>
    <w:p w:rsidR="003541F8" w:rsidRDefault="003541F8" w:rsidP="003541F8">
      <w:pPr>
        <w:spacing w:after="0" w:line="240" w:lineRule="auto"/>
        <w:rPr>
          <w:rFonts w:ascii="B Mitra" w:hAnsi="Calibri" w:cs="B Nazanin"/>
          <w:color w:val="000000" w:themeColor="text1"/>
          <w:sz w:val="40"/>
          <w:szCs w:val="40"/>
          <w:rtl/>
        </w:rPr>
      </w:pPr>
    </w:p>
    <w:p w:rsidR="003541F8" w:rsidRPr="003541F8" w:rsidRDefault="003541F8" w:rsidP="003541F8">
      <w:pPr>
        <w:spacing w:after="0" w:line="240" w:lineRule="auto"/>
        <w:rPr>
          <w:rFonts w:ascii="B Mitra" w:hAnsi="Calibri" w:cs="B Nazanin"/>
          <w:color w:val="000000" w:themeColor="text1"/>
          <w:sz w:val="40"/>
          <w:szCs w:val="40"/>
          <w:rtl/>
        </w:rPr>
      </w:pPr>
    </w:p>
    <w:p w:rsidR="003541F8" w:rsidRPr="003541F8" w:rsidRDefault="006E21D5" w:rsidP="003541F8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lastRenderedPageBreak/>
        <w:t xml:space="preserve">توضیحات اختصاصی رشته </w:t>
      </w:r>
      <w:r w:rsidR="003541F8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تلخیص کتاب</w:t>
      </w:r>
    </w:p>
    <w:p w:rsidR="003541F8" w:rsidRDefault="003541F8" w:rsidP="003541F8">
      <w:pPr>
        <w:keepNext/>
        <w:keepLines/>
        <w:spacing w:before="40" w:after="0" w:line="240" w:lineRule="auto"/>
        <w:jc w:val="both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</w:p>
    <w:p w:rsidR="003541F8" w:rsidRPr="00B931DD" w:rsidRDefault="003541F8" w:rsidP="003541F8">
      <w:pPr>
        <w:keepNext/>
        <w:keepLines/>
        <w:spacing w:before="40" w:after="0" w:line="240" w:lineRule="auto"/>
        <w:jc w:val="both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تلخیص</w:t>
      </w:r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کتاب</w:t>
      </w:r>
    </w:p>
    <w:p w:rsidR="003541F8" w:rsidRPr="00B931DD" w:rsidRDefault="003541F8" w:rsidP="003541F8">
      <w:pPr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منبع مطالعاتی این رشته</w:t>
      </w:r>
      <w:r>
        <w:rPr>
          <w:rFonts w:ascii="B Mitra" w:hAnsi="Calibri" w:cs="B Nazanin" w:hint="cs"/>
          <w:sz w:val="28"/>
          <w:szCs w:val="28"/>
          <w:rtl/>
        </w:rPr>
        <w:t>( در مرحله استانی و کشوری):</w:t>
      </w:r>
    </w:p>
    <w:p w:rsidR="003541F8" w:rsidRPr="00B931DD" w:rsidRDefault="003541F8" w:rsidP="003541F8">
      <w:pPr>
        <w:numPr>
          <w:ilvl w:val="0"/>
          <w:numId w:val="6"/>
        </w:numPr>
        <w:contextualSpacing/>
        <w:rPr>
          <w:rFonts w:ascii="B Mitra" w:hAnsi="Calibri" w:cs="B Nazanin"/>
          <w:sz w:val="28"/>
          <w:szCs w:val="28"/>
        </w:rPr>
      </w:pPr>
      <w:r>
        <w:rPr>
          <w:rFonts w:ascii="B Mitra" w:hAnsi="Calibri" w:cs="B Nazanin" w:hint="cs"/>
          <w:sz w:val="28"/>
          <w:szCs w:val="28"/>
          <w:rtl/>
        </w:rPr>
        <w:t>پژوهشی در اعجاز علمی قرآن ، دکتر رضایی اصفهانی جلد یک و دو ( در یک جلد چاپ شده ).</w:t>
      </w:r>
    </w:p>
    <w:p w:rsidR="003541F8" w:rsidRPr="00B931DD" w:rsidRDefault="003541F8" w:rsidP="003541F8">
      <w:pPr>
        <w:numPr>
          <w:ilvl w:val="0"/>
          <w:numId w:val="6"/>
        </w:numPr>
        <w:contextualSpacing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کتاب ما منتظریم بیانات مقام معظم رهبری پیرامون موضوع مهدویت و انتظار به اهتمام حسن ملایی، نشر بنیاد فرهنگی مهدی موعود(عج)</w:t>
      </w:r>
    </w:p>
    <w:p w:rsidR="003541F8" w:rsidRPr="00B931DD" w:rsidRDefault="003541F8" w:rsidP="003541F8">
      <w:pPr>
        <w:autoSpaceDE w:val="0"/>
        <w:autoSpaceDN w:val="0"/>
        <w:adjustRightInd w:val="0"/>
        <w:spacing w:after="0" w:line="240" w:lineRule="auto"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نفرات اول استان‌ها  به تفکیک خواهر و برادر فایل اثر خود را بر روی سامانه </w:t>
      </w:r>
      <w:r>
        <w:rPr>
          <w:rFonts w:ascii="B Mitra" w:hAnsi="Calibri" w:cs="B Nazanin" w:hint="cs"/>
          <w:sz w:val="28"/>
          <w:szCs w:val="28"/>
          <w:rtl/>
        </w:rPr>
        <w:t>هدف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>
        <w:rPr>
          <w:rFonts w:cs="B Titr" w:hint="cs"/>
          <w:sz w:val="24"/>
          <w:szCs w:val="24"/>
          <w:rtl/>
        </w:rPr>
        <w:t>(</w:t>
      </w:r>
      <w:r>
        <w:rPr>
          <w:rFonts w:cs="B Titr"/>
          <w:sz w:val="24"/>
          <w:szCs w:val="24"/>
        </w:rPr>
        <w:t>hadaf.cfu.ac.ir</w:t>
      </w:r>
      <w:r>
        <w:rPr>
          <w:rFonts w:cs="B Titr" w:hint="cs"/>
          <w:sz w:val="24"/>
          <w:szCs w:val="24"/>
          <w:rtl/>
        </w:rPr>
        <w:t>)</w:t>
      </w:r>
      <w:r w:rsidRPr="00B931DD">
        <w:rPr>
          <w:rFonts w:ascii="B Mitra" w:hAnsi="Calibri" w:cs="B Nazanin" w:hint="cs"/>
          <w:sz w:val="28"/>
          <w:szCs w:val="28"/>
          <w:rtl/>
        </w:rPr>
        <w:t>بارگذاری نمایند.</w:t>
      </w:r>
    </w:p>
    <w:p w:rsidR="003541F8" w:rsidRPr="00B931DD" w:rsidRDefault="003541F8" w:rsidP="003541F8">
      <w:pPr>
        <w:contextualSpacing/>
        <w:rPr>
          <w:rFonts w:ascii="B Mitra" w:hAnsi="Calibri" w:cs="B Nazanin"/>
          <w:sz w:val="28"/>
          <w:szCs w:val="28"/>
        </w:rPr>
      </w:pPr>
    </w:p>
    <w:p w:rsidR="003541F8" w:rsidRPr="00B931DD" w:rsidRDefault="003541F8" w:rsidP="003541F8">
      <w:pPr>
        <w:keepNext/>
        <w:keepLines/>
        <w:spacing w:before="40" w:after="0" w:line="240" w:lineRule="auto"/>
        <w:jc w:val="both"/>
        <w:outlineLvl w:val="1"/>
        <w:rPr>
          <w:rFonts w:ascii="B Mitra" w:eastAsiaTheme="majorEastAsia" w:hAnsi="Calibri" w:cs="B Nazanin"/>
          <w:color w:val="FF0000"/>
          <w:sz w:val="28"/>
          <w:szCs w:val="28"/>
          <w:rtl/>
        </w:rPr>
      </w:pPr>
      <w:bookmarkStart w:id="17" w:name="_Toc535182074"/>
      <w:r w:rsidRPr="00B931DD">
        <w:rPr>
          <w:rFonts w:ascii="B Mitra" w:eastAsiaTheme="majorEastAsia" w:hAnsi="Calibri" w:cs="B Nazanin" w:hint="cs"/>
          <w:color w:val="365F91" w:themeColor="accent1" w:themeShade="BF"/>
          <w:sz w:val="28"/>
          <w:szCs w:val="28"/>
          <w:rtl/>
        </w:rPr>
        <w:t xml:space="preserve">منبع مرحله ملي: </w:t>
      </w:r>
      <w:r w:rsidRPr="00B931DD">
        <w:rPr>
          <w:rFonts w:ascii="B Mitra" w:eastAsiaTheme="majorEastAsia" w:hAnsi="Calibri" w:cs="B Nazanin" w:hint="cs"/>
          <w:color w:val="FF0000"/>
          <w:sz w:val="28"/>
          <w:szCs w:val="28"/>
          <w:rtl/>
        </w:rPr>
        <w:t>متعاقبا اعلام می شود.</w:t>
      </w:r>
      <w:bookmarkEnd w:id="17"/>
    </w:p>
    <w:tbl>
      <w:tblPr>
        <w:tblStyle w:val="TableGrid11"/>
        <w:tblpPr w:leftFromText="180" w:rightFromText="180" w:vertAnchor="text" w:horzAnchor="margin" w:tblpY="573"/>
        <w:tblOverlap w:val="never"/>
        <w:tblW w:w="1045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156"/>
        <w:gridCol w:w="1413"/>
        <w:gridCol w:w="7304"/>
        <w:gridCol w:w="581"/>
      </w:tblGrid>
      <w:tr w:rsidR="003541F8" w:rsidRPr="00B931DD" w:rsidTr="003541F8">
        <w:trPr>
          <w:trHeight w:val="1060"/>
        </w:trPr>
        <w:tc>
          <w:tcPr>
            <w:tcW w:w="1156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eastAsiaTheme="minorHAnsi" w:cs="B Nazanin"/>
                <w:b/>
                <w:bCs/>
                <w:sz w:val="28"/>
                <w:szCs w:val="28"/>
              </w:rPr>
            </w:pPr>
            <w:r w:rsidRPr="00B931DD">
              <w:rPr>
                <w:rFonts w:eastAsiaTheme="minorHAnsi" w:cs="B Nazanin" w:hint="cs"/>
                <w:b/>
                <w:bCs/>
                <w:sz w:val="28"/>
                <w:szCs w:val="28"/>
                <w:rtl/>
              </w:rPr>
              <w:t>امتیاز داور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eastAsiaTheme="minorHAnsi" w:cs="B Nazanin"/>
                <w:b/>
                <w:bCs/>
                <w:sz w:val="28"/>
                <w:szCs w:val="28"/>
              </w:rPr>
            </w:pPr>
            <w:r w:rsidRPr="00B931DD">
              <w:rPr>
                <w:rFonts w:eastAsiaTheme="minorHAnsi" w:cs="B Nazanin" w:hint="cs"/>
                <w:b/>
                <w:bCs/>
                <w:sz w:val="28"/>
                <w:szCs w:val="28"/>
                <w:rtl/>
              </w:rPr>
              <w:t>حداکثر امتیاز</w:t>
            </w:r>
          </w:p>
        </w:tc>
        <w:tc>
          <w:tcPr>
            <w:tcW w:w="7304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before="240"/>
              <w:jc w:val="center"/>
              <w:rPr>
                <w:rFonts w:ascii="Calibri" w:eastAsia="Calibri" w:hAnsi="Calibri" w:cs="B Nazanin"/>
                <w:b/>
                <w:bCs/>
                <w:sz w:val="28"/>
                <w:szCs w:val="28"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شاخص‌های</w:t>
            </w:r>
            <w:r w:rsidRPr="00B931DD"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داوری رشته</w:t>
            </w:r>
            <w:r w:rsidRPr="00B931DD"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B931DD">
              <w:rPr>
                <w:rFonts w:ascii="Calibri" w:eastAsia="Calibri" w:hAnsi="Calibri" w:cs="B Nazanin" w:hint="cs"/>
                <w:b/>
                <w:bCs/>
                <w:sz w:val="28"/>
                <w:szCs w:val="28"/>
                <w:rtl/>
              </w:rPr>
              <w:t>تلخیص کتاب</w:t>
            </w:r>
          </w:p>
        </w:tc>
        <w:tc>
          <w:tcPr>
            <w:tcW w:w="581" w:type="dxa"/>
            <w:shd w:val="clear" w:color="auto" w:fill="FFFFFF" w:themeFill="background1"/>
          </w:tcPr>
          <w:p w:rsidR="003541F8" w:rsidRPr="00B931DD" w:rsidRDefault="003541F8" w:rsidP="00A00F9D">
            <w:pPr>
              <w:spacing w:before="24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541F8" w:rsidRPr="00B931DD" w:rsidTr="003541F8">
        <w:trPr>
          <w:trHeight w:hRule="exact" w:val="494"/>
        </w:trPr>
        <w:tc>
          <w:tcPr>
            <w:tcW w:w="1156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eastAsiaTheme="minorHAnsi" w:cs="B Nazanin"/>
                <w:sz w:val="28"/>
                <w:szCs w:val="28"/>
                <w:rtl/>
              </w:rPr>
            </w:pP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eastAsiaTheme="minorHAnsi" w:cs="B Nazanin"/>
                <w:sz w:val="28"/>
                <w:szCs w:val="28"/>
                <w:rtl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7304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rPr>
                <w:rFonts w:eastAsiaTheme="minorHAnsi" w:cs="B Nazanin"/>
                <w:sz w:val="28"/>
                <w:szCs w:val="28"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روشنی وضوح مفهوم ارائه‌شده در متن خلاصه‌شده</w:t>
            </w:r>
          </w:p>
        </w:tc>
        <w:tc>
          <w:tcPr>
            <w:tcW w:w="581" w:type="dxa"/>
            <w:shd w:val="clear" w:color="auto" w:fill="FFFFFF" w:themeFill="background1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</w:tr>
      <w:tr w:rsidR="003541F8" w:rsidRPr="00B931DD" w:rsidTr="003541F8">
        <w:trPr>
          <w:trHeight w:hRule="exact" w:val="454"/>
        </w:trPr>
        <w:tc>
          <w:tcPr>
            <w:tcW w:w="1156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eastAsiaTheme="minorHAnsi" w:cs="B Nazanin"/>
                <w:sz w:val="28"/>
                <w:szCs w:val="28"/>
                <w:rtl/>
              </w:rPr>
            </w:pP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eastAsiaTheme="minorHAnsi" w:cs="B Nazanin"/>
                <w:sz w:val="28"/>
                <w:szCs w:val="28"/>
                <w:rtl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7304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rPr>
                <w:rFonts w:eastAsiaTheme="minorHAnsi" w:cs="B Nazanin"/>
                <w:sz w:val="28"/>
                <w:szCs w:val="28"/>
                <w:rtl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وجود انسجام و ارتباط معنایی و مفهومی</w:t>
            </w:r>
          </w:p>
        </w:tc>
        <w:tc>
          <w:tcPr>
            <w:tcW w:w="581" w:type="dxa"/>
            <w:shd w:val="clear" w:color="auto" w:fill="FFFFFF" w:themeFill="background1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</w:tr>
      <w:tr w:rsidR="003541F8" w:rsidRPr="00B931DD" w:rsidTr="003541F8">
        <w:trPr>
          <w:trHeight w:hRule="exact" w:val="598"/>
        </w:trPr>
        <w:tc>
          <w:tcPr>
            <w:tcW w:w="1156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eastAsiaTheme="minorHAnsi" w:cs="B Nazanin"/>
                <w:sz w:val="28"/>
                <w:szCs w:val="28"/>
                <w:rtl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eastAsiaTheme="minorHAnsi" w:cs="B Nazanin"/>
                <w:sz w:val="28"/>
                <w:szCs w:val="28"/>
                <w:rtl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7304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rPr>
                <w:rFonts w:eastAsiaTheme="minorHAnsi" w:cs="B Nazanin"/>
                <w:sz w:val="28"/>
                <w:szCs w:val="28"/>
                <w:rtl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جامع‌ومانع بودن مطالب تلخیص شده</w:t>
            </w:r>
          </w:p>
        </w:tc>
        <w:tc>
          <w:tcPr>
            <w:tcW w:w="581" w:type="dxa"/>
            <w:shd w:val="clear" w:color="auto" w:fill="FFFFFF" w:themeFill="background1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</w:tr>
      <w:tr w:rsidR="003541F8" w:rsidRPr="00B931DD" w:rsidTr="003541F8">
        <w:trPr>
          <w:trHeight w:hRule="exact" w:val="469"/>
        </w:trPr>
        <w:tc>
          <w:tcPr>
            <w:tcW w:w="1156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eastAsiaTheme="minorHAnsi" w:cs="B Nazanin"/>
                <w:sz w:val="28"/>
                <w:szCs w:val="28"/>
                <w:rtl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eastAsiaTheme="minorHAnsi" w:cs="B Nazanin"/>
                <w:sz w:val="28"/>
                <w:szCs w:val="28"/>
                <w:rtl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7304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rPr>
                <w:rFonts w:eastAsiaTheme="minorHAnsi" w:cs="B Nazanin"/>
                <w:sz w:val="28"/>
                <w:szCs w:val="28"/>
                <w:rtl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 xml:space="preserve">رعایت امانت‌داری وفاداری به اصل کتاب </w:t>
            </w:r>
            <w:r w:rsidRPr="00B931DD">
              <w:rPr>
                <w:rFonts w:eastAsiaTheme="minorHAnsi" w:cs="B Nazanin"/>
                <w:sz w:val="28"/>
                <w:szCs w:val="28"/>
                <w:rtl/>
              </w:rPr>
              <w:t>(</w:t>
            </w: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میزان انطباق با متن اصلی</w:t>
            </w:r>
            <w:r w:rsidRPr="00B931DD">
              <w:rPr>
                <w:rFonts w:eastAsiaTheme="minorHAnsi" w:cs="B Nazanin"/>
                <w:sz w:val="28"/>
                <w:szCs w:val="28"/>
                <w:rtl/>
              </w:rPr>
              <w:t>)</w:t>
            </w:r>
          </w:p>
        </w:tc>
        <w:tc>
          <w:tcPr>
            <w:tcW w:w="581" w:type="dxa"/>
            <w:shd w:val="clear" w:color="auto" w:fill="FFFFFF" w:themeFill="background1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</w:tr>
      <w:tr w:rsidR="003541F8" w:rsidRPr="00B931DD" w:rsidTr="003541F8">
        <w:trPr>
          <w:trHeight w:hRule="exact" w:val="460"/>
        </w:trPr>
        <w:tc>
          <w:tcPr>
            <w:tcW w:w="1156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eastAsiaTheme="minorHAnsi" w:cs="B Nazanin"/>
                <w:sz w:val="28"/>
                <w:szCs w:val="28"/>
                <w:rtl/>
              </w:rPr>
            </w:pP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eastAsiaTheme="minorHAnsi" w:cs="B Nazanin"/>
                <w:sz w:val="28"/>
                <w:szCs w:val="28"/>
                <w:rtl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7304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rPr>
                <w:rFonts w:eastAsiaTheme="minorHAnsi" w:cs="B Nazanin"/>
                <w:sz w:val="28"/>
                <w:szCs w:val="28"/>
                <w:rtl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میزان تسلط بر زمینه تخصصی منبع</w:t>
            </w:r>
          </w:p>
        </w:tc>
        <w:tc>
          <w:tcPr>
            <w:tcW w:w="581" w:type="dxa"/>
            <w:shd w:val="clear" w:color="auto" w:fill="FFFFFF" w:themeFill="background1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</w:tr>
      <w:tr w:rsidR="003541F8" w:rsidRPr="00B931DD" w:rsidTr="003541F8">
        <w:trPr>
          <w:trHeight w:hRule="exact" w:val="451"/>
        </w:trPr>
        <w:tc>
          <w:tcPr>
            <w:tcW w:w="1156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eastAsiaTheme="minorHAnsi" w:cs="B Nazanin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eastAsiaTheme="minorHAnsi" w:cs="B Nazanin"/>
                <w:sz w:val="28"/>
                <w:szCs w:val="28"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7304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rPr>
                <w:rFonts w:eastAsiaTheme="minorHAnsi" w:cs="B Nazanin"/>
                <w:sz w:val="28"/>
                <w:szCs w:val="28"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ترتیب، توالی و نظم مطالب</w:t>
            </w:r>
          </w:p>
        </w:tc>
        <w:tc>
          <w:tcPr>
            <w:tcW w:w="581" w:type="dxa"/>
            <w:shd w:val="clear" w:color="auto" w:fill="FFFFFF" w:themeFill="background1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</w:tr>
      <w:tr w:rsidR="003541F8" w:rsidRPr="00B931DD" w:rsidTr="003541F8">
        <w:trPr>
          <w:trHeight w:hRule="exact" w:val="457"/>
        </w:trPr>
        <w:tc>
          <w:tcPr>
            <w:tcW w:w="1156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7304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rPr>
                <w:rFonts w:eastAsiaTheme="minorHAnsi" w:cs="B Nazanin"/>
                <w:sz w:val="28"/>
                <w:szCs w:val="28"/>
                <w:rtl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دسته‌بندی علمی و هدفمند</w:t>
            </w:r>
          </w:p>
        </w:tc>
        <w:tc>
          <w:tcPr>
            <w:tcW w:w="581" w:type="dxa"/>
            <w:shd w:val="clear" w:color="auto" w:fill="FFFFFF" w:themeFill="background1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7</w:t>
            </w:r>
          </w:p>
        </w:tc>
      </w:tr>
      <w:tr w:rsidR="003541F8" w:rsidRPr="00B931DD" w:rsidTr="003541F8">
        <w:trPr>
          <w:trHeight w:hRule="exact" w:val="462"/>
        </w:trPr>
        <w:tc>
          <w:tcPr>
            <w:tcW w:w="1156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7304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rPr>
                <w:rFonts w:eastAsiaTheme="minorHAnsi" w:cs="B Nazanin"/>
                <w:sz w:val="28"/>
                <w:szCs w:val="28"/>
                <w:rtl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رعایت اسلوب ساده و سره‌نویسی</w:t>
            </w:r>
          </w:p>
        </w:tc>
        <w:tc>
          <w:tcPr>
            <w:tcW w:w="581" w:type="dxa"/>
            <w:shd w:val="clear" w:color="auto" w:fill="FFFFFF" w:themeFill="background1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8</w:t>
            </w:r>
          </w:p>
        </w:tc>
      </w:tr>
      <w:tr w:rsidR="003541F8" w:rsidRPr="00B931DD" w:rsidTr="003541F8">
        <w:trPr>
          <w:trHeight w:hRule="exact" w:val="453"/>
        </w:trPr>
        <w:tc>
          <w:tcPr>
            <w:tcW w:w="1156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7304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rPr>
                <w:rFonts w:eastAsiaTheme="minorHAnsi" w:cs="B Nazanin"/>
                <w:sz w:val="28"/>
                <w:szCs w:val="28"/>
                <w:rtl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استفاده از نمودارها، جداول و سایر تکنیک‌های گزیده نویسی</w:t>
            </w:r>
          </w:p>
        </w:tc>
        <w:tc>
          <w:tcPr>
            <w:tcW w:w="581" w:type="dxa"/>
            <w:shd w:val="clear" w:color="auto" w:fill="FFFFFF" w:themeFill="background1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9</w:t>
            </w:r>
          </w:p>
        </w:tc>
      </w:tr>
      <w:tr w:rsidR="003541F8" w:rsidRPr="00B931DD" w:rsidTr="003541F8">
        <w:trPr>
          <w:trHeight w:hRule="exact" w:val="459"/>
        </w:trPr>
        <w:tc>
          <w:tcPr>
            <w:tcW w:w="1156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lang w:bidi="fa-IR"/>
              </w:rPr>
            </w:pP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7304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rPr>
                <w:rFonts w:eastAsiaTheme="minorHAnsi" w:cs="B Nazanin"/>
                <w:sz w:val="28"/>
                <w:szCs w:val="28"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روانی و شیوایی متن خلاصه‌شده</w:t>
            </w:r>
          </w:p>
        </w:tc>
        <w:tc>
          <w:tcPr>
            <w:tcW w:w="581" w:type="dxa"/>
            <w:shd w:val="clear" w:color="auto" w:fill="FFFFFF" w:themeFill="background1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10</w:t>
            </w:r>
          </w:p>
        </w:tc>
      </w:tr>
      <w:tr w:rsidR="003541F8" w:rsidRPr="00B931DD" w:rsidTr="003541F8">
        <w:trPr>
          <w:trHeight w:hRule="exact" w:val="476"/>
        </w:trPr>
        <w:tc>
          <w:tcPr>
            <w:tcW w:w="1156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7304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rPr>
                <w:rFonts w:eastAsiaTheme="minorHAnsi" w:cs="B Nazanin"/>
                <w:sz w:val="28"/>
                <w:szCs w:val="28"/>
                <w:rtl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رعایت نکات نگارشی، ویرایشی و دستوری</w:t>
            </w:r>
          </w:p>
        </w:tc>
        <w:tc>
          <w:tcPr>
            <w:tcW w:w="581" w:type="dxa"/>
            <w:shd w:val="clear" w:color="auto" w:fill="FFFFFF" w:themeFill="background1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11</w:t>
            </w:r>
          </w:p>
        </w:tc>
      </w:tr>
      <w:tr w:rsidR="003541F8" w:rsidRPr="00B931DD" w:rsidTr="003541F8">
        <w:trPr>
          <w:trHeight w:hRule="exact" w:val="352"/>
        </w:trPr>
        <w:tc>
          <w:tcPr>
            <w:tcW w:w="1156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7304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rPr>
                <w:rFonts w:eastAsiaTheme="minorHAnsi" w:cs="B Nazanin"/>
                <w:sz w:val="28"/>
                <w:szCs w:val="28"/>
                <w:rtl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 xml:space="preserve">خلاقیت و نواری </w:t>
            </w:r>
            <w:r w:rsidRPr="00B931DD">
              <w:rPr>
                <w:rFonts w:eastAsiaTheme="minorHAnsi" w:cs="B Nazanin"/>
                <w:sz w:val="28"/>
                <w:szCs w:val="28"/>
                <w:rtl/>
              </w:rPr>
              <w:t>(</w:t>
            </w: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در ارائه دیدگاه‌ها و سبک شخصی</w:t>
            </w:r>
            <w:r w:rsidRPr="00B931DD">
              <w:rPr>
                <w:rFonts w:eastAsiaTheme="minorHAnsi" w:cs="B Nazanin"/>
                <w:sz w:val="28"/>
                <w:szCs w:val="28"/>
                <w:rtl/>
              </w:rPr>
              <w:t>)</w:t>
            </w:r>
          </w:p>
        </w:tc>
        <w:tc>
          <w:tcPr>
            <w:tcW w:w="581" w:type="dxa"/>
            <w:shd w:val="clear" w:color="auto" w:fill="FFFFFF" w:themeFill="background1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12</w:t>
            </w:r>
          </w:p>
        </w:tc>
      </w:tr>
      <w:tr w:rsidR="003541F8" w:rsidRPr="00B931DD" w:rsidTr="003541F8">
        <w:trPr>
          <w:trHeight w:hRule="exact" w:val="475"/>
        </w:trPr>
        <w:tc>
          <w:tcPr>
            <w:tcW w:w="1156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7304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rPr>
                <w:rFonts w:eastAsiaTheme="minorHAnsi" w:cs="B Nazanin"/>
                <w:sz w:val="28"/>
                <w:szCs w:val="28"/>
                <w:rtl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استحکام، انسجام و پیوستگی ساختار</w:t>
            </w:r>
          </w:p>
        </w:tc>
        <w:tc>
          <w:tcPr>
            <w:tcW w:w="581" w:type="dxa"/>
            <w:shd w:val="clear" w:color="auto" w:fill="FFFFFF" w:themeFill="background1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13</w:t>
            </w:r>
          </w:p>
        </w:tc>
      </w:tr>
      <w:tr w:rsidR="003541F8" w:rsidRPr="00B931DD" w:rsidTr="003541F8">
        <w:trPr>
          <w:trHeight w:hRule="exact" w:val="475"/>
        </w:trPr>
        <w:tc>
          <w:tcPr>
            <w:tcW w:w="1156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7304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rPr>
                <w:rFonts w:eastAsiaTheme="minorHAnsi" w:cs="B Nazanin"/>
                <w:sz w:val="28"/>
                <w:szCs w:val="28"/>
                <w:rtl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توفیق در انتقال ویژگی‌های سبکی کتاب</w:t>
            </w:r>
          </w:p>
        </w:tc>
        <w:tc>
          <w:tcPr>
            <w:tcW w:w="581" w:type="dxa"/>
            <w:shd w:val="clear" w:color="auto" w:fill="FFFFFF" w:themeFill="background1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14</w:t>
            </w:r>
          </w:p>
        </w:tc>
      </w:tr>
      <w:tr w:rsidR="003541F8" w:rsidRPr="00B931DD" w:rsidTr="003541F8">
        <w:trPr>
          <w:trHeight w:hRule="exact" w:val="352"/>
        </w:trPr>
        <w:tc>
          <w:tcPr>
            <w:tcW w:w="1156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7304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rPr>
                <w:rFonts w:eastAsiaTheme="minorHAnsi" w:cs="B Nazanin"/>
                <w:sz w:val="28"/>
                <w:szCs w:val="28"/>
                <w:rtl/>
              </w:rPr>
            </w:pPr>
            <w:r w:rsidRPr="00B931DD">
              <w:rPr>
                <w:rFonts w:eastAsiaTheme="minorHAnsi" w:cs="B Nazanin" w:hint="cs"/>
                <w:sz w:val="28"/>
                <w:szCs w:val="28"/>
                <w:rtl/>
              </w:rPr>
              <w:t>تناسب حجم کمی مطالب</w:t>
            </w:r>
          </w:p>
        </w:tc>
        <w:tc>
          <w:tcPr>
            <w:tcW w:w="581" w:type="dxa"/>
            <w:shd w:val="clear" w:color="auto" w:fill="FFFFFF" w:themeFill="background1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15</w:t>
            </w:r>
          </w:p>
        </w:tc>
      </w:tr>
      <w:tr w:rsidR="003541F8" w:rsidRPr="00B931DD" w:rsidTr="003541F8">
        <w:trPr>
          <w:trHeight w:hRule="exact" w:val="557"/>
        </w:trPr>
        <w:tc>
          <w:tcPr>
            <w:tcW w:w="1156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rtl/>
                <w:lang w:bidi="fa-IR"/>
              </w:rPr>
            </w:pPr>
          </w:p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lang w:bidi="fa-IR"/>
              </w:rPr>
            </w:pP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jc w:val="center"/>
              <w:rPr>
                <w:rFonts w:ascii="Calibri" w:hAnsi="Calibri" w:cs="B Nazanin"/>
                <w:sz w:val="28"/>
                <w:szCs w:val="28"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100</w:t>
            </w:r>
          </w:p>
        </w:tc>
        <w:tc>
          <w:tcPr>
            <w:tcW w:w="7885" w:type="dxa"/>
            <w:gridSpan w:val="2"/>
            <w:shd w:val="clear" w:color="auto" w:fill="FFFFFF" w:themeFill="background1"/>
            <w:vAlign w:val="center"/>
          </w:tcPr>
          <w:p w:rsidR="003541F8" w:rsidRPr="00B931DD" w:rsidRDefault="003541F8" w:rsidP="00A00F9D">
            <w:pPr>
              <w:spacing w:after="200" w:line="276" w:lineRule="auto"/>
              <w:rPr>
                <w:rFonts w:ascii="Calibri" w:hAnsi="Calibri" w:cs="B Nazanin"/>
                <w:sz w:val="28"/>
                <w:szCs w:val="28"/>
                <w:lang w:bidi="fa-IR"/>
              </w:rPr>
            </w:pPr>
            <w:r w:rsidRPr="00B931DD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>جمع</w:t>
            </w:r>
          </w:p>
        </w:tc>
      </w:tr>
    </w:tbl>
    <w:p w:rsidR="003541F8" w:rsidRPr="00B931DD" w:rsidRDefault="003541F8" w:rsidP="003541F8">
      <w:pPr>
        <w:rPr>
          <w:rFonts w:ascii="B Mitra" w:hAnsi="Calibri" w:cs="B Nazanin"/>
          <w:sz w:val="28"/>
          <w:szCs w:val="28"/>
          <w:rtl/>
        </w:rPr>
      </w:pPr>
    </w:p>
    <w:p w:rsidR="003541F8" w:rsidRPr="00B931DD" w:rsidRDefault="003541F8" w:rsidP="003541F8">
      <w:pPr>
        <w:rPr>
          <w:rFonts w:ascii="Cambria" w:hAnsi="Cambria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نفرات اول استان‌ها  به تفکیک خواهر و برادرفایل اثر خود را بر روی سامانه </w:t>
      </w:r>
      <w:r>
        <w:rPr>
          <w:rFonts w:ascii="B Mitra" w:hAnsi="Calibri" w:cs="B Nazanin" w:hint="cs"/>
          <w:sz w:val="28"/>
          <w:szCs w:val="28"/>
          <w:rtl/>
        </w:rPr>
        <w:t>هدف</w:t>
      </w:r>
      <w:r>
        <w:rPr>
          <w:rFonts w:cs="B Titr" w:hint="cs"/>
          <w:sz w:val="24"/>
          <w:szCs w:val="24"/>
          <w:rtl/>
        </w:rPr>
        <w:t>(</w:t>
      </w:r>
      <w:r>
        <w:rPr>
          <w:rFonts w:cs="B Titr"/>
          <w:sz w:val="24"/>
          <w:szCs w:val="24"/>
        </w:rPr>
        <w:t>hadaf.cfu.ac.ir</w:t>
      </w:r>
      <w:r>
        <w:rPr>
          <w:rFonts w:cs="B Titr" w:hint="cs"/>
          <w:sz w:val="24"/>
          <w:szCs w:val="24"/>
          <w:rtl/>
        </w:rPr>
        <w:t>)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بارگذاری نمایند.</w:t>
      </w:r>
    </w:p>
    <w:p w:rsidR="003541F8" w:rsidRPr="00B931DD" w:rsidRDefault="003541F8" w:rsidP="003541F8">
      <w:pPr>
        <w:jc w:val="both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تذکرات:</w:t>
      </w:r>
    </w:p>
    <w:p w:rsidR="003541F8" w:rsidRDefault="003541F8" w:rsidP="003541F8">
      <w:pPr>
        <w:jc w:val="both"/>
        <w:rPr>
          <w:rFonts w:ascii="Calibri" w:eastAsia="Calibri" w:hAnsi="Calibri" w:cs="B Nazanin"/>
          <w:sz w:val="28"/>
          <w:szCs w:val="28"/>
          <w:rtl/>
        </w:rPr>
      </w:pPr>
    </w:p>
    <w:p w:rsidR="003541F8" w:rsidRPr="00B931DD" w:rsidRDefault="003541F8" w:rsidP="003541F8">
      <w:pPr>
        <w:jc w:val="both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/>
          <w:sz w:val="28"/>
          <w:szCs w:val="28"/>
          <w:rtl/>
        </w:rPr>
        <w:t>1-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 xml:space="preserve"> منبع کامل کتاب باید از آغاز به شرح ذیل درج شود:</w:t>
      </w:r>
    </w:p>
    <w:p w:rsidR="003541F8" w:rsidRPr="00B931DD" w:rsidRDefault="003541F8" w:rsidP="003541F8">
      <w:pPr>
        <w:jc w:val="both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ـ برای کتاب‌های تألیفی: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eastAsia"/>
          <w:sz w:val="28"/>
          <w:szCs w:val="28"/>
          <w:rtl/>
        </w:rPr>
        <w:t>نام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 xml:space="preserve"> خانوادگی مؤلف، نام کوچک مؤلف، سال انتشار در پرانتز، نام کامل کتاب، محل نشر، نام ناشر، تعداد صفحات کتاب. مثال: سجودی، فرزان (1383) نشانه‌شناسی کاربردی، تهران: نشر قصه. تعداد صفحات: 240.</w:t>
      </w:r>
    </w:p>
    <w:p w:rsidR="003541F8" w:rsidRPr="00B931DD" w:rsidRDefault="003541F8" w:rsidP="003541F8">
      <w:pPr>
        <w:jc w:val="both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ـ برای کتاب‌های ترجمه‌ای: نام خانوادگی مؤلف، نام کوچک مؤلف، سال انتشار در پرانتز، نام کامل کتاب، نام مترجم، محل نشر، نام ناشر، تعداد صفحات کتاب. مثال: استوری، جان (1385) مطالعات فرهنگی درباره فرهنگ‌عامه، ترجمه: حسین پاینده، تهران: نشر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آگه، تعداد صفحات: 367.</w:t>
      </w:r>
    </w:p>
    <w:p w:rsidR="003541F8" w:rsidRPr="00B931DD" w:rsidRDefault="003541F8" w:rsidP="003541F8">
      <w:pPr>
        <w:jc w:val="both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/>
          <w:sz w:val="28"/>
          <w:szCs w:val="28"/>
          <w:rtl/>
        </w:rPr>
        <w:t>2-</w:t>
      </w:r>
      <w:r w:rsidRPr="00B931DD">
        <w:rPr>
          <w:rFonts w:ascii="Cambria" w:eastAsia="Calibri" w:hAnsi="Cambria" w:cs="Cambria" w:hint="cs"/>
          <w:sz w:val="28"/>
          <w:szCs w:val="28"/>
          <w:rtl/>
        </w:rPr>
        <w:t> 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معرفی کلی کتاب: حداکثر/ حتی‌الامکان، یک صفحه نسبت به معرفی کلی کتاب که شامل موارد ذیل است:</w:t>
      </w:r>
    </w:p>
    <w:p w:rsidR="003541F8" w:rsidRPr="00B931DD" w:rsidRDefault="003541F8" w:rsidP="003541F8">
      <w:pPr>
        <w:jc w:val="both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ـ موضوع کلی موردبحث کتاب</w:t>
      </w:r>
    </w:p>
    <w:p w:rsidR="003541F8" w:rsidRPr="00B931DD" w:rsidRDefault="003541F8" w:rsidP="003541F8">
      <w:pPr>
        <w:jc w:val="both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ـ اهمیت کتاب در مقایسه با کتاب‌های مشابه</w:t>
      </w:r>
    </w:p>
    <w:p w:rsidR="003541F8" w:rsidRPr="00B931DD" w:rsidRDefault="003541F8" w:rsidP="003541F8">
      <w:pPr>
        <w:jc w:val="both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ـ تعداد تقسیمات کتاب که شامل بخش‌ها و فصول کتاب. در اینجا باید عناوین بخش‌ها و فصول کاملاً آورده شوند. اگر کتاب از مقالات مختلفی تشکیل‌شده است، باید ضمن آوردن عناوین فصول، نام نویسندگان آن‌ها نیز ذکر شوند.</w:t>
      </w:r>
    </w:p>
    <w:p w:rsidR="003541F8" w:rsidRPr="00B931DD" w:rsidRDefault="003541F8" w:rsidP="003541F8">
      <w:pPr>
        <w:jc w:val="both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/>
          <w:sz w:val="28"/>
          <w:szCs w:val="28"/>
          <w:rtl/>
        </w:rPr>
        <w:t>3-</w:t>
      </w:r>
      <w:r w:rsidRPr="00B931DD">
        <w:rPr>
          <w:rFonts w:ascii="Cambria" w:eastAsia="Calibri" w:hAnsi="Cambria" w:cs="Cambria" w:hint="cs"/>
          <w:sz w:val="28"/>
          <w:szCs w:val="28"/>
          <w:rtl/>
        </w:rPr>
        <w:t> 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تلخیص هر فصل به شکل جداگانه. با ذکر عنوان فصل. توجه شود که بدون درج خلاصه هر فصل معلوم نخواهد شد که موضوع بحث در هر فصل چیست.</w:t>
      </w:r>
    </w:p>
    <w:p w:rsidR="003541F8" w:rsidRPr="00B931DD" w:rsidRDefault="003541F8" w:rsidP="003541F8">
      <w:pPr>
        <w:jc w:val="both"/>
        <w:rPr>
          <w:rFonts w:ascii="Calibri" w:eastAsia="Times New Roman" w:hAnsi="Calibri" w:cs="B Nazanin"/>
          <w:sz w:val="28"/>
          <w:szCs w:val="28"/>
          <w:rtl/>
        </w:rPr>
      </w:pP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ـ برای ورود در هر فصل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به‌طور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خیلی خلاصه موضوع فصل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گفته‌شده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و سپس به شکل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قابل‌فهم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خلاصه‌بردار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>ی‌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ها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صورت گیرند. مهم‌ترین نکته در اینجا این است که موارد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خلاصه‌شده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با همدیگر ارتباط منطقی داشته باشند. در غیر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ا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>ی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ن</w:t>
      </w:r>
      <w:r w:rsidRPr="00B931DD">
        <w:rPr>
          <w:rFonts w:ascii="Calibri" w:eastAsia="Times New Roman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صورت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معلوم نیست که هر بخش با بخش قبلی چه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رابطه‌ا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>ی دارد.</w:t>
      </w:r>
    </w:p>
    <w:p w:rsidR="003541F8" w:rsidRPr="00B931DD" w:rsidRDefault="003541F8" w:rsidP="003541F8">
      <w:pPr>
        <w:jc w:val="both"/>
        <w:rPr>
          <w:rFonts w:ascii="Calibri" w:eastAsia="Times New Roman" w:hAnsi="Calibri" w:cs="B Nazanin"/>
          <w:sz w:val="28"/>
          <w:szCs w:val="28"/>
          <w:rtl/>
        </w:rPr>
      </w:pPr>
      <w:r w:rsidRPr="00B931DD">
        <w:rPr>
          <w:rFonts w:ascii="Calibri" w:eastAsia="Times New Roman" w:hAnsi="Calibri" w:cs="B Nazanin" w:hint="cs"/>
          <w:sz w:val="28"/>
          <w:szCs w:val="28"/>
          <w:rtl/>
        </w:rPr>
        <w:t>4</w:t>
      </w:r>
      <w:r w:rsidRPr="00B931DD">
        <w:rPr>
          <w:rFonts w:ascii="Calibri" w:eastAsia="Times New Roman" w:hAnsi="Calibri" w:cs="B Nazanin"/>
          <w:sz w:val="28"/>
          <w:szCs w:val="28"/>
          <w:rtl/>
        </w:rPr>
        <w:t>-</w:t>
      </w:r>
      <w:r w:rsidRPr="00B931DD">
        <w:rPr>
          <w:rFonts w:ascii="Cambria" w:eastAsia="Times New Roman" w:hAnsi="Cambria" w:cs="Cambria" w:hint="cs"/>
          <w:sz w:val="28"/>
          <w:szCs w:val="28"/>
          <w:rtl/>
        </w:rPr>
        <w:t> 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مشخص کردن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نقل‌قول‌ها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ی مستقیم و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غ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>ی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رمستق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>ی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م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در خلاصه کردن.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متأسفانه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بیشتر دانشجویان به این نکته توجه ندارند که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به‌هرحال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باید مشخص شود که خلاصه کردن چقدر مستند است. مستند کردن خلاصه یکی از مهم‌ترین کارهای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خلاصه‌بردار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>ی است.</w:t>
      </w:r>
    </w:p>
    <w:p w:rsidR="003541F8" w:rsidRPr="00B931DD" w:rsidRDefault="003541F8" w:rsidP="003541F8">
      <w:pPr>
        <w:jc w:val="both"/>
        <w:rPr>
          <w:rFonts w:ascii="Calibri" w:eastAsia="Times New Roman" w:hAnsi="Calibri" w:cs="B Nazanin"/>
          <w:sz w:val="28"/>
          <w:szCs w:val="28"/>
          <w:rtl/>
        </w:rPr>
      </w:pPr>
      <w:r w:rsidRPr="00B931DD">
        <w:rPr>
          <w:rFonts w:ascii="Calibri" w:eastAsia="Times New Roman" w:hAnsi="Calibri" w:cs="B Nazanin" w:hint="cs"/>
          <w:sz w:val="28"/>
          <w:szCs w:val="28"/>
          <w:rtl/>
        </w:rPr>
        <w:t>5</w:t>
      </w:r>
      <w:r w:rsidRPr="00B931DD">
        <w:rPr>
          <w:rFonts w:ascii="Calibri" w:eastAsia="Times New Roman" w:hAnsi="Calibri" w:cs="B Nazanin"/>
          <w:sz w:val="28"/>
          <w:szCs w:val="28"/>
          <w:rtl/>
        </w:rPr>
        <w:t>-</w:t>
      </w:r>
      <w:r w:rsidRPr="00B931DD">
        <w:rPr>
          <w:rFonts w:ascii="Cambria" w:eastAsia="Times New Roman" w:hAnsi="Cambria" w:cs="Cambria" w:hint="cs"/>
          <w:sz w:val="28"/>
          <w:szCs w:val="28"/>
          <w:rtl/>
        </w:rPr>
        <w:t> 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مستند کردن </w:t>
      </w:r>
      <w:bookmarkStart w:id="18" w:name="_GoBack"/>
      <w:bookmarkEnd w:id="18"/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نقل‌قول‌ها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ی مستقیم و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غ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>ی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رمستق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>ی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م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به شکل ذیل:</w:t>
      </w:r>
    </w:p>
    <w:p w:rsidR="003541F8" w:rsidRPr="00B931DD" w:rsidRDefault="003541F8" w:rsidP="003541F8">
      <w:pPr>
        <w:jc w:val="both"/>
        <w:rPr>
          <w:rFonts w:ascii="Calibri" w:eastAsia="Times New Roman" w:hAnsi="Calibri" w:cs="B Nazanin"/>
          <w:sz w:val="28"/>
          <w:szCs w:val="28"/>
          <w:rtl/>
        </w:rPr>
      </w:pP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lastRenderedPageBreak/>
        <w:t>نقل‌قول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مستقیم:</w:t>
      </w:r>
      <w:r w:rsidRPr="00B931DD">
        <w:rPr>
          <w:rFonts w:ascii="Calibri" w:eastAsia="Times New Roman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مطلب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نقل‌قول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شده باید میان دو گیومه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قرارگرفته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و سپس منبع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آن‌که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شامل: نام خانوادگی مؤلف، سال انتشار، شماره صفحه است در پایان آن و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درون‌متن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آورده شود.</w:t>
      </w:r>
      <w:r w:rsidRPr="00B931DD">
        <w:rPr>
          <w:rFonts w:ascii="Calibri" w:eastAsia="Times New Roman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>مثال: «نشانه زبانی رابطه بین ی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ک‌چ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>ی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ز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و یک نام نیست، بلکه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رابطه‌ا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ی است بین یک مفهوم و یک الگوی صوتی»(سجودی، 1383،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ص</w:t>
      </w:r>
      <w:r w:rsidRPr="00B931DD">
        <w:rPr>
          <w:rFonts w:ascii="Calibri" w:eastAsia="Times New Roman" w:hAnsi="Calibri" w:cs="B Nazanin"/>
          <w:sz w:val="28"/>
          <w:szCs w:val="28"/>
          <w:rtl/>
        </w:rPr>
        <w:t xml:space="preserve"> 23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>).</w:t>
      </w:r>
    </w:p>
    <w:p w:rsidR="003541F8" w:rsidRPr="00B931DD" w:rsidRDefault="003541F8" w:rsidP="003541F8">
      <w:pPr>
        <w:jc w:val="both"/>
        <w:rPr>
          <w:rFonts w:ascii="Calibri" w:eastAsia="Times New Roman" w:hAnsi="Calibri" w:cs="B Nazanin"/>
          <w:sz w:val="28"/>
          <w:szCs w:val="28"/>
          <w:rtl/>
        </w:rPr>
      </w:pP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نقل‌قول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غیرمستقیم:</w:t>
      </w:r>
      <w:r w:rsidRPr="00B931DD">
        <w:rPr>
          <w:rFonts w:ascii="Calibri" w:eastAsia="Times New Roman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چون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اصولاً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خلاصه کردن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به‌طور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اساسی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برداشت‌ها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ی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غ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>ی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رمستق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>ی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م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است لذا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معمولاً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باید در هر پاراگراف فقط صفحه یا صفحات مورد خلاصه در پایان پاراگراف و در میان پرانتز آورده شوند تا مراجعه به آن صفحات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امکان‌پذ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>ی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ر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باشد.</w:t>
      </w:r>
    </w:p>
    <w:p w:rsidR="003541F8" w:rsidRPr="00B931DD" w:rsidRDefault="003541F8" w:rsidP="003541F8">
      <w:pPr>
        <w:contextualSpacing/>
        <w:jc w:val="both"/>
        <w:rPr>
          <w:rFonts w:ascii="Calibri" w:eastAsia="Times New Roman" w:hAnsi="Calibri" w:cs="B Nazanin"/>
          <w:sz w:val="28"/>
          <w:szCs w:val="28"/>
          <w:rtl/>
        </w:rPr>
      </w:pP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اگر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نقل‌قول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>ی در کتاب از شخص دیگری غیر از نویسنده اصلی کتاب باشد، لازم است که در خلاصه گنجانده شود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؛</w:t>
      </w:r>
      <w:r w:rsidRPr="00B931DD">
        <w:rPr>
          <w:rFonts w:ascii="Calibri" w:eastAsia="Times New Roman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به‌عبارت‌د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>ی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گر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مطلب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نقل‌شده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حتماً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باید اگر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نقل‌قول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مستقیم باشد بین دو گیومه قرار گیرد و در پایان آن همانند منبع گذاری برای نویسنده اصلی کتاب میان دو پرانتز نام خانوادگی، سال نشر، شماره صفحه نوشته شود. ولی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آنچه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 xml:space="preserve"> در اینجا تفاوت دارد این است که این منبع گذاری متعلق به نویسنده دوم (غیر از نویسنده اصلی کتاب) و سال نشر و شماره صفحه کتاب آن نویسنده دیگری است نه نویسنده اصلی کتاب مورد </w:t>
      </w:r>
      <w:r w:rsidRPr="00B931DD">
        <w:rPr>
          <w:rFonts w:ascii="Calibri" w:eastAsia="Times New Roman" w:hAnsi="Calibri" w:cs="B Nazanin" w:hint="eastAsia"/>
          <w:sz w:val="28"/>
          <w:szCs w:val="28"/>
          <w:rtl/>
        </w:rPr>
        <w:t>خلاصه‌شده</w:t>
      </w:r>
      <w:r w:rsidRPr="00B931DD">
        <w:rPr>
          <w:rFonts w:ascii="Calibri" w:eastAsia="Times New Roman" w:hAnsi="Calibri" w:cs="B Nazanin" w:hint="cs"/>
          <w:sz w:val="28"/>
          <w:szCs w:val="28"/>
          <w:rtl/>
        </w:rPr>
        <w:t>.</w:t>
      </w:r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BB9" w:rsidRDefault="00120BB9">
      <w:pPr>
        <w:spacing w:after="0" w:line="240" w:lineRule="auto"/>
      </w:pPr>
      <w:r>
        <w:separator/>
      </w:r>
    </w:p>
  </w:endnote>
  <w:endnote w:type="continuationSeparator" w:id="0">
    <w:p w:rsidR="00120BB9" w:rsidRDefault="00120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6E21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41F8">
          <w:rPr>
            <w:noProof/>
            <w:rtl/>
          </w:rPr>
          <w:t>5</w:t>
        </w:r>
        <w:r>
          <w:rPr>
            <w:noProof/>
          </w:rPr>
          <w:fldChar w:fldCharType="end"/>
        </w:r>
      </w:p>
    </w:sdtContent>
  </w:sdt>
  <w:p w:rsidR="00FA58D9" w:rsidRDefault="00120B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BB9" w:rsidRDefault="00120BB9">
      <w:pPr>
        <w:spacing w:after="0" w:line="240" w:lineRule="auto"/>
      </w:pPr>
      <w:r>
        <w:separator/>
      </w:r>
    </w:p>
  </w:footnote>
  <w:footnote w:type="continuationSeparator" w:id="0">
    <w:p w:rsidR="00120BB9" w:rsidRDefault="00120B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75BBF"/>
    <w:multiLevelType w:val="hybridMultilevel"/>
    <w:tmpl w:val="3A6EE96E"/>
    <w:lvl w:ilvl="0" w:tplc="B8D097E4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2F131967"/>
    <w:multiLevelType w:val="hybridMultilevel"/>
    <w:tmpl w:val="8A86C5E4"/>
    <w:lvl w:ilvl="0" w:tplc="7C54256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32"/>
        <w:szCs w:val="22"/>
      </w:rPr>
    </w:lvl>
    <w:lvl w:ilvl="1" w:tplc="2C090019" w:tentative="1">
      <w:start w:val="1"/>
      <w:numFmt w:val="lowerLetter"/>
      <w:lvlText w:val="%2."/>
      <w:lvlJc w:val="left"/>
      <w:pPr>
        <w:ind w:left="1440" w:hanging="360"/>
      </w:pPr>
    </w:lvl>
    <w:lvl w:ilvl="2" w:tplc="2C09001B" w:tentative="1">
      <w:start w:val="1"/>
      <w:numFmt w:val="lowerRoman"/>
      <w:lvlText w:val="%3."/>
      <w:lvlJc w:val="right"/>
      <w:pPr>
        <w:ind w:left="2160" w:hanging="180"/>
      </w:pPr>
    </w:lvl>
    <w:lvl w:ilvl="3" w:tplc="2C09000F" w:tentative="1">
      <w:start w:val="1"/>
      <w:numFmt w:val="decimal"/>
      <w:lvlText w:val="%4."/>
      <w:lvlJc w:val="left"/>
      <w:pPr>
        <w:ind w:left="2880" w:hanging="360"/>
      </w:pPr>
    </w:lvl>
    <w:lvl w:ilvl="4" w:tplc="2C090019" w:tentative="1">
      <w:start w:val="1"/>
      <w:numFmt w:val="lowerLetter"/>
      <w:lvlText w:val="%5."/>
      <w:lvlJc w:val="left"/>
      <w:pPr>
        <w:ind w:left="3600" w:hanging="360"/>
      </w:pPr>
    </w:lvl>
    <w:lvl w:ilvl="5" w:tplc="2C09001B" w:tentative="1">
      <w:start w:val="1"/>
      <w:numFmt w:val="lowerRoman"/>
      <w:lvlText w:val="%6."/>
      <w:lvlJc w:val="right"/>
      <w:pPr>
        <w:ind w:left="4320" w:hanging="180"/>
      </w:pPr>
    </w:lvl>
    <w:lvl w:ilvl="6" w:tplc="2C09000F" w:tentative="1">
      <w:start w:val="1"/>
      <w:numFmt w:val="decimal"/>
      <w:lvlText w:val="%7."/>
      <w:lvlJc w:val="left"/>
      <w:pPr>
        <w:ind w:left="5040" w:hanging="360"/>
      </w:pPr>
    </w:lvl>
    <w:lvl w:ilvl="7" w:tplc="2C090019" w:tentative="1">
      <w:start w:val="1"/>
      <w:numFmt w:val="lowerLetter"/>
      <w:lvlText w:val="%8."/>
      <w:lvlJc w:val="left"/>
      <w:pPr>
        <w:ind w:left="5760" w:hanging="360"/>
      </w:pPr>
    </w:lvl>
    <w:lvl w:ilvl="8" w:tplc="2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640"/>
    <w:rsid w:val="00120BB9"/>
    <w:rsid w:val="003541F8"/>
    <w:rsid w:val="006E21D5"/>
    <w:rsid w:val="00A04CF8"/>
    <w:rsid w:val="00A07AF8"/>
    <w:rsid w:val="00D0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85EE35B"/>
  <w15:chartTrackingRefBased/>
  <w15:docId w15:val="{1B8AA8AD-B39C-4E01-AA02-3DDE4591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21D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6E21D5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E2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E21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21D5"/>
  </w:style>
  <w:style w:type="table" w:customStyle="1" w:styleId="TableGrid11">
    <w:name w:val="Table Grid11"/>
    <w:basedOn w:val="TableNormal"/>
    <w:next w:val="TableGrid"/>
    <w:uiPriority w:val="59"/>
    <w:rsid w:val="003541F8"/>
    <w:pPr>
      <w:spacing w:after="0" w:line="240" w:lineRule="auto"/>
    </w:pPr>
    <w:rPr>
      <w:rFonts w:eastAsia="Times New Roman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1073</Words>
  <Characters>6122</Characters>
  <Application>Microsoft Office Word</Application>
  <DocSecurity>0</DocSecurity>
  <Lines>51</Lines>
  <Paragraphs>14</Paragraphs>
  <ScaleCrop>false</ScaleCrop>
  <Company/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2019-01-30T02:15:00Z</dcterms:created>
  <dcterms:modified xsi:type="dcterms:W3CDTF">2019-01-30T02:34:00Z</dcterms:modified>
</cp:coreProperties>
</file>